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3" w:rsidRPr="00B55180" w:rsidRDefault="00427A23" w:rsidP="00427A23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427A23">
      <w:pPr>
        <w:ind w:left="5664" w:firstLine="708"/>
        <w:rPr>
          <w:b/>
          <w:sz w:val="20"/>
          <w:szCs w:val="20"/>
        </w:rPr>
      </w:pPr>
    </w:p>
    <w:p w:rsidR="00427A23" w:rsidRPr="00761636" w:rsidRDefault="00427A23" w:rsidP="00761636">
      <w:pPr>
        <w:ind w:left="5664" w:firstLine="708"/>
        <w:rPr>
          <w:b/>
        </w:rPr>
      </w:pPr>
      <w:proofErr w:type="spellStart"/>
      <w:r w:rsidRPr="00761636">
        <w:rPr>
          <w:b/>
        </w:rPr>
        <w:t>Zamawiający</w:t>
      </w:r>
      <w:proofErr w:type="spellEnd"/>
      <w:r w:rsidRPr="00761636">
        <w:rPr>
          <w:b/>
        </w:rPr>
        <w:t>:</w:t>
      </w:r>
    </w:p>
    <w:p w:rsidR="00427A23" w:rsidRPr="00761636" w:rsidRDefault="00427A23" w:rsidP="00761636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Miejska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 xml:space="preserve">Pl. </w:t>
      </w:r>
      <w:proofErr w:type="spellStart"/>
      <w:r w:rsidRPr="00761636">
        <w:rPr>
          <w:b/>
        </w:rPr>
        <w:t>Poniatowskiego</w:t>
      </w:r>
      <w:proofErr w:type="spellEnd"/>
      <w:r w:rsidRPr="00761636">
        <w:rPr>
          <w:b/>
        </w:rPr>
        <w:t xml:space="preserve"> 3</w:t>
      </w:r>
    </w:p>
    <w:p w:rsidR="00427A23" w:rsidRPr="00761636" w:rsidRDefault="00427A23" w:rsidP="00761636">
      <w:pPr>
        <w:ind w:left="5954"/>
        <w:rPr>
          <w:b/>
        </w:rPr>
      </w:pPr>
      <w:r w:rsidRPr="00761636">
        <w:rPr>
          <w:b/>
        </w:rPr>
        <w:t xml:space="preserve">27-600 </w:t>
      </w:r>
      <w:proofErr w:type="spellStart"/>
      <w:r w:rsidRPr="00761636">
        <w:rPr>
          <w:b/>
        </w:rPr>
        <w:t>Sandomierz</w:t>
      </w:r>
      <w:proofErr w:type="spellEnd"/>
    </w:p>
    <w:p w:rsidR="00427A23" w:rsidRPr="00B55180" w:rsidRDefault="00427A23" w:rsidP="00427A23">
      <w:pPr>
        <w:rPr>
          <w:b/>
          <w:sz w:val="20"/>
          <w:szCs w:val="20"/>
        </w:rPr>
      </w:pPr>
    </w:p>
    <w:p w:rsidR="00427A23" w:rsidRPr="00B55180" w:rsidRDefault="00427A23" w:rsidP="00427A23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427A23" w:rsidRPr="00B55180" w:rsidRDefault="00427A23" w:rsidP="00427A23">
      <w:pPr>
        <w:spacing w:line="480" w:lineRule="auto"/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427A23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rPr>
          <w:sz w:val="20"/>
          <w:szCs w:val="20"/>
          <w:u w:val="single"/>
        </w:rPr>
      </w:pPr>
    </w:p>
    <w:p w:rsidR="00427A23" w:rsidRPr="00B55180" w:rsidRDefault="00427A23" w:rsidP="00427A23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761636" w:rsidRDefault="00427A23" w:rsidP="00761636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761636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/>
    <w:p w:rsidR="00427A23" w:rsidRPr="00B55180" w:rsidRDefault="00427A23" w:rsidP="00427A23"/>
    <w:p w:rsidR="00427A23" w:rsidRPr="00B55180" w:rsidRDefault="00427A23" w:rsidP="00427A23">
      <w:pPr>
        <w:spacing w:after="120" w:line="360" w:lineRule="auto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F32B9C" w:rsidRDefault="00427A23" w:rsidP="00F32B9C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Andale Sans UI"/>
          <w:b/>
          <w:kern w:val="1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</w:t>
      </w:r>
      <w:r w:rsidR="00CD0606" w:rsidRPr="00B55180">
        <w:rPr>
          <w:sz w:val="21"/>
          <w:szCs w:val="21"/>
        </w:rPr>
        <w:t>ielenie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zamówienia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publicznego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 xml:space="preserve">. </w:t>
      </w:r>
      <w:r w:rsidR="00F32B9C" w:rsidRPr="00F32B9C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600FEC">
        <w:rPr>
          <w:b/>
          <w:lang w:val="pl-PL" w:eastAsia="pl-PL"/>
        </w:rPr>
        <w:t xml:space="preserve">Przebudowa  ulic: </w:t>
      </w:r>
      <w:proofErr w:type="spellStart"/>
      <w:r w:rsidR="00F32B9C" w:rsidRPr="00F32B9C">
        <w:rPr>
          <w:b/>
          <w:lang w:val="pl-PL" w:eastAsia="pl-PL"/>
        </w:rPr>
        <w:t>Schinzla</w:t>
      </w:r>
      <w:proofErr w:type="spellEnd"/>
      <w:r w:rsidR="00F32B9C" w:rsidRPr="00F32B9C">
        <w:rPr>
          <w:b/>
          <w:lang w:val="pl-PL" w:eastAsia="pl-PL"/>
        </w:rPr>
        <w:t xml:space="preserve"> </w:t>
      </w:r>
      <w:r w:rsidR="00F32B9C">
        <w:rPr>
          <w:b/>
          <w:lang w:val="pl-PL" w:eastAsia="pl-PL"/>
        </w:rPr>
        <w:br/>
      </w:r>
      <w:r w:rsidR="00F32B9C" w:rsidRPr="00F32B9C">
        <w:rPr>
          <w:b/>
          <w:lang w:val="pl-PL" w:eastAsia="pl-PL"/>
        </w:rPr>
        <w:t xml:space="preserve">i </w:t>
      </w:r>
      <w:proofErr w:type="spellStart"/>
      <w:r w:rsidR="00F32B9C" w:rsidRPr="00F32B9C">
        <w:rPr>
          <w:b/>
          <w:lang w:val="pl-PL" w:eastAsia="pl-PL"/>
        </w:rPr>
        <w:t>Dobkiewicza</w:t>
      </w:r>
      <w:proofErr w:type="spellEnd"/>
      <w:r w:rsidR="00600FEC">
        <w:rPr>
          <w:b/>
          <w:lang w:val="pl-PL" w:eastAsia="pl-PL"/>
        </w:rPr>
        <w:t xml:space="preserve"> w Sandomierzu</w:t>
      </w:r>
      <w:r w:rsidR="00F32B9C" w:rsidRPr="00F32B9C">
        <w:rPr>
          <w:lang w:val="pl-PL" w:eastAsia="pl-PL"/>
        </w:rPr>
        <w:t xml:space="preserve"> (etap I)</w:t>
      </w:r>
      <w:r w:rsidR="00A11BFF">
        <w:rPr>
          <w:rFonts w:eastAsia="Andale Sans UI"/>
          <w:b/>
          <w:kern w:val="1"/>
          <w:lang w:eastAsia="zh-CN"/>
        </w:rPr>
        <w:t>,</w:t>
      </w:r>
      <w:r w:rsidR="00F32B9C">
        <w:rPr>
          <w:rFonts w:eastAsia="Andale Sans UI"/>
          <w:b/>
          <w:kern w:val="1"/>
          <w:lang w:val="pl-PL" w:eastAsia="zh-CN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Miejską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>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B55180" w:rsidRDefault="00427A23" w:rsidP="00427A2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427A23" w:rsidRPr="00B55180" w:rsidRDefault="00427A23" w:rsidP="00427A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2D56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761636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proofErr w:type="spellStart"/>
      <w:r w:rsidR="00761636">
        <w:rPr>
          <w:sz w:val="21"/>
          <w:szCs w:val="21"/>
        </w:rPr>
        <w:t>pkt</w:t>
      </w:r>
      <w:proofErr w:type="spellEnd"/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</w:t>
      </w:r>
      <w:r w:rsidRPr="00B55180">
        <w:rPr>
          <w:i/>
          <w:sz w:val="16"/>
          <w:szCs w:val="16"/>
        </w:rPr>
        <w:lastRenderedPageBreak/>
        <w:t xml:space="preserve">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zamawiający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podwykonawcą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ami</w:t>
      </w:r>
      <w:proofErr w:type="spellEnd"/>
      <w:r w:rsidRPr="00B55180">
        <w:rPr>
          <w:sz w:val="21"/>
          <w:szCs w:val="21"/>
        </w:rPr>
        <w:t>: ……………………………………………………………………..….……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  <w:t xml:space="preserve">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lastRenderedPageBreak/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68317C" w:rsidRPr="00B55180" w:rsidRDefault="0068317C" w:rsidP="00427A23"/>
    <w:p w:rsidR="00CD0606" w:rsidRPr="00B55180" w:rsidRDefault="00CD0606" w:rsidP="00427A23"/>
    <w:p w:rsidR="00CD0606" w:rsidRPr="00B55180" w:rsidRDefault="00CD0606" w:rsidP="00427A23"/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B55180" w:rsidRDefault="00427A23" w:rsidP="00427A23">
      <w:pPr>
        <w:jc w:val="both"/>
        <w:rPr>
          <w:sz w:val="21"/>
          <w:szCs w:val="21"/>
        </w:rPr>
      </w:pPr>
    </w:p>
    <w:p w:rsidR="00427A23" w:rsidRPr="00F32B9C" w:rsidRDefault="00427A23" w:rsidP="00F32B9C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Andale Sans UI"/>
          <w:b/>
          <w:kern w:val="1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publicznegopn</w:t>
      </w:r>
      <w:proofErr w:type="spellEnd"/>
      <w:r w:rsidRPr="00B55180">
        <w:rPr>
          <w:sz w:val="21"/>
          <w:szCs w:val="21"/>
        </w:rPr>
        <w:t>.</w:t>
      </w:r>
      <w:r w:rsidR="00F32B9C" w:rsidRPr="00F32B9C">
        <w:rPr>
          <w:rFonts w:eastAsia="Lucida Sans Unicode"/>
          <w:b/>
          <w:color w:val="000000"/>
          <w:sz w:val="22"/>
          <w:szCs w:val="22"/>
          <w:lang w:val="de-DE"/>
        </w:rPr>
        <w:t xml:space="preserve"> „</w:t>
      </w:r>
      <w:r w:rsidR="00600FEC">
        <w:rPr>
          <w:b/>
          <w:lang w:val="pl-PL" w:eastAsia="pl-PL"/>
        </w:rPr>
        <w:t>Przebudowa  ulic:</w:t>
      </w:r>
      <w:r w:rsidR="00F32B9C" w:rsidRPr="00F32B9C">
        <w:rPr>
          <w:b/>
          <w:lang w:val="pl-PL" w:eastAsia="pl-PL"/>
        </w:rPr>
        <w:t xml:space="preserve"> </w:t>
      </w:r>
      <w:proofErr w:type="spellStart"/>
      <w:r w:rsidR="00F32B9C" w:rsidRPr="00F32B9C">
        <w:rPr>
          <w:b/>
          <w:lang w:val="pl-PL" w:eastAsia="pl-PL"/>
        </w:rPr>
        <w:t>Schinzla</w:t>
      </w:r>
      <w:proofErr w:type="spellEnd"/>
      <w:r w:rsidR="00F32B9C" w:rsidRPr="00F32B9C">
        <w:rPr>
          <w:b/>
          <w:lang w:val="pl-PL" w:eastAsia="pl-PL"/>
        </w:rPr>
        <w:t xml:space="preserve"> </w:t>
      </w:r>
      <w:r w:rsidR="00F32B9C">
        <w:rPr>
          <w:b/>
          <w:lang w:val="pl-PL" w:eastAsia="pl-PL"/>
        </w:rPr>
        <w:br/>
      </w:r>
      <w:r w:rsidR="00F32B9C" w:rsidRPr="00F32B9C">
        <w:rPr>
          <w:b/>
          <w:lang w:val="pl-PL" w:eastAsia="pl-PL"/>
        </w:rPr>
        <w:t xml:space="preserve">i </w:t>
      </w:r>
      <w:proofErr w:type="spellStart"/>
      <w:r w:rsidR="00F32B9C" w:rsidRPr="00F32B9C">
        <w:rPr>
          <w:b/>
          <w:lang w:val="pl-PL" w:eastAsia="pl-PL"/>
        </w:rPr>
        <w:t>Dobkiewicza</w:t>
      </w:r>
      <w:proofErr w:type="spellEnd"/>
      <w:r w:rsidR="00600FEC">
        <w:rPr>
          <w:b/>
          <w:lang w:val="pl-PL" w:eastAsia="pl-PL"/>
        </w:rPr>
        <w:t xml:space="preserve"> w Sandomierzu</w:t>
      </w:r>
      <w:bookmarkStart w:id="0" w:name="_GoBack"/>
      <w:bookmarkEnd w:id="0"/>
      <w:r w:rsidR="00F32B9C" w:rsidRPr="00F32B9C">
        <w:rPr>
          <w:lang w:val="pl-PL" w:eastAsia="pl-PL"/>
        </w:rPr>
        <w:t xml:space="preserve"> (etap I)</w:t>
      </w:r>
      <w:r w:rsidR="00A11BFF">
        <w:rPr>
          <w:rFonts w:eastAsia="Andale Sans UI"/>
          <w:b/>
          <w:kern w:val="1"/>
          <w:lang w:eastAsia="zh-CN"/>
        </w:rPr>
        <w:t xml:space="preserve">,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Miejską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lastRenderedPageBreak/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/>
    <w:sectPr w:rsidR="00427A23" w:rsidRPr="00B551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1E4" w:rsidRDefault="00D701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1E4" w:rsidRDefault="00D701E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1E4" w:rsidRDefault="00D701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1E4" w:rsidRDefault="00D701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17C" w:rsidRPr="0068317C" w:rsidRDefault="00715FA3">
    <w:pPr>
      <w:pStyle w:val="Nagwek"/>
      <w:rPr>
        <w:sz w:val="16"/>
        <w:szCs w:val="16"/>
      </w:rPr>
    </w:pPr>
    <w:r>
      <w:t>Or.271.1.</w:t>
    </w:r>
    <w:r w:rsidR="00D701E4">
      <w:t>9</w:t>
    </w:r>
    <w:r>
      <w:t>.201</w:t>
    </w:r>
    <w:r w:rsidR="007C30B8">
      <w:t>7</w:t>
    </w:r>
    <w:r>
      <w:t>.</w:t>
    </w:r>
    <w:r w:rsidR="00FB50F6">
      <w:t>JPA</w:t>
    </w:r>
    <w:r w:rsidR="0068317C">
      <w:tab/>
    </w:r>
    <w:r w:rsidR="0068317C">
      <w:tab/>
    </w:r>
    <w:proofErr w:type="spellStart"/>
    <w:r w:rsidR="0068317C" w:rsidRPr="0068317C">
      <w:rPr>
        <w:sz w:val="16"/>
        <w:szCs w:val="16"/>
      </w:rPr>
      <w:t>Zał</w:t>
    </w:r>
    <w:proofErr w:type="spellEnd"/>
    <w:r w:rsidR="0068317C" w:rsidRPr="0068317C">
      <w:rPr>
        <w:sz w:val="16"/>
        <w:szCs w:val="16"/>
      </w:rPr>
      <w:t xml:space="preserve">. </w:t>
    </w:r>
    <w:proofErr w:type="spellStart"/>
    <w:r w:rsidR="0068317C" w:rsidRPr="0068317C">
      <w:rPr>
        <w:sz w:val="16"/>
        <w:szCs w:val="16"/>
      </w:rPr>
      <w:t>nr</w:t>
    </w:r>
    <w:proofErr w:type="spellEnd"/>
    <w:r w:rsidR="0068317C" w:rsidRPr="0068317C">
      <w:rPr>
        <w:sz w:val="16"/>
        <w:szCs w:val="16"/>
      </w:rPr>
      <w:t xml:space="preserve"> 2 do SIWZ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1E4" w:rsidRDefault="00D701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1B62F8"/>
    <w:rsid w:val="002746B7"/>
    <w:rsid w:val="002C7346"/>
    <w:rsid w:val="00427A23"/>
    <w:rsid w:val="005B4446"/>
    <w:rsid w:val="00600FEC"/>
    <w:rsid w:val="0068317C"/>
    <w:rsid w:val="006A769E"/>
    <w:rsid w:val="00715FA3"/>
    <w:rsid w:val="00761636"/>
    <w:rsid w:val="007C30B8"/>
    <w:rsid w:val="00810EBA"/>
    <w:rsid w:val="00A11BFF"/>
    <w:rsid w:val="00A426C7"/>
    <w:rsid w:val="00B44366"/>
    <w:rsid w:val="00B55180"/>
    <w:rsid w:val="00CD0606"/>
    <w:rsid w:val="00D701E4"/>
    <w:rsid w:val="00D77A44"/>
    <w:rsid w:val="00F32B9C"/>
    <w:rsid w:val="00F36457"/>
    <w:rsid w:val="00FB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661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15</cp:revision>
  <cp:lastPrinted>2016-09-20T10:31:00Z</cp:lastPrinted>
  <dcterms:created xsi:type="dcterms:W3CDTF">2016-08-08T12:56:00Z</dcterms:created>
  <dcterms:modified xsi:type="dcterms:W3CDTF">2017-05-12T11:51:00Z</dcterms:modified>
</cp:coreProperties>
</file>